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E14231" w:rsidRPr="00E14231" w:rsidTr="00E1423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31" w:rsidRPr="00E14231" w:rsidRDefault="00E14231" w:rsidP="002831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приказу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 образования и делам молодежи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Пучежского</w:t>
      </w:r>
    </w:p>
    <w:p w:rsidR="00124A01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5FE8" w:rsidRPr="0028312F" w:rsidRDefault="004367F0" w:rsidP="004367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9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75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56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7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17983" w:rsidRPr="0075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</w:t>
      </w:r>
      <w:r w:rsidR="0067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7E8E" w:rsidRPr="0075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14231" w:rsidRPr="00E14231" w:rsidRDefault="00E14231" w:rsidP="0028312F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конкурсе методических разработок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«Работаем по ФГОС ДО: методы успеха</w:t>
      </w:r>
      <w:r w:rsidR="00E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4231" w:rsidRPr="00E14231" w:rsidRDefault="00E14231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4231" w:rsidRPr="00E14231" w:rsidRDefault="0028312F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E14231"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E14231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порядок проведения и подведение итогов конкурса методических разработок «Работаем по ФГОС ДО: методы успеха</w:t>
      </w:r>
      <w:r w:rsidR="00E82B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5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(далее Конкурс)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A7F" w:rsidRPr="0028312F" w:rsidRDefault="00C00A7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Конкурс проводится Отделом образования и делам молодежи администрации Пучежского муниципального района совместно с информационно-методической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службой,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участии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Пучежской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образования и науки Ивановской области.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 конкурса</w:t>
      </w:r>
    </w:p>
    <w:p w:rsidR="00E82B6A" w:rsidRPr="00E82B6A" w:rsidRDefault="00E14231" w:rsidP="00D544EB">
      <w:pPr>
        <w:tabs>
          <w:tab w:val="left" w:pos="567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проводиться </w:t>
      </w:r>
      <w:r w:rsidR="00E82B6A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54EC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обобщения и распространения передового опыта педагогов по организации и проведению современного занятия (непрерывная образовательная деятельность) в дошкольной образовательной организации, </w:t>
      </w:r>
      <w:r w:rsidR="004254EC" w:rsidRPr="0028312F">
        <w:rPr>
          <w:rFonts w:ascii="Times New Roman" w:hAnsi="Times New Roman" w:cs="Times New Roman"/>
          <w:sz w:val="28"/>
          <w:szCs w:val="28"/>
          <w:lang w:eastAsia="ru-RU"/>
        </w:rPr>
        <w:t>создания комфортных условий для разностороннего развития детей по основным направлениям, указанным в ФГОС ДО</w:t>
      </w:r>
      <w:r w:rsid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физическому, коммуникативно-личностному, познавательному, речевому и художественно-эстетическому;</w:t>
      </w:r>
    </w:p>
    <w:p w:rsidR="00E14231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ДОУ;</w:t>
      </w:r>
    </w:p>
    <w:p w:rsidR="004209A2" w:rsidRPr="004209A2" w:rsidRDefault="004209A2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09A2">
        <w:rPr>
          <w:rFonts w:ascii="Times New Roman" w:hAnsi="Times New Roman" w:cs="Times New Roman"/>
          <w:sz w:val="28"/>
          <w:szCs w:val="28"/>
          <w:lang w:eastAsia="ru-RU"/>
        </w:rPr>
        <w:t>выявление  эффективных</w:t>
      </w:r>
      <w:proofErr w:type="gramEnd"/>
      <w:r w:rsidRPr="004209A2">
        <w:rPr>
          <w:rFonts w:ascii="Times New Roman" w:hAnsi="Times New Roman" w:cs="Times New Roman"/>
          <w:sz w:val="28"/>
          <w:szCs w:val="28"/>
          <w:lang w:eastAsia="ru-RU"/>
        </w:rPr>
        <w:t xml:space="preserve">  методик  по формированию экологической культуры дошкольников;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научно-методического обеспечения </w:t>
      </w:r>
      <w:r w:rsidR="004209A2" w:rsidRPr="004209A2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расширение единого информационно-образовательного пространства на основе методических разработок педагогов</w:t>
      </w:r>
      <w:r w:rsidR="004209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педагоги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(без ограничений по стажу педагогической деятельности, возрасту, наличию квалификационной категории).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 сроки проведения конкурса:</w:t>
      </w:r>
    </w:p>
    <w:p w:rsidR="00E14231" w:rsidRPr="0075650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принимаются до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конкурсных материалов – с </w:t>
      </w:r>
      <w:r w:rsidR="002179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21798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14231" w:rsidRPr="003B21AA" w:rsidRDefault="00E14231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конкурса не позднее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7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Для подготовки и проведения конкурса создается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4.3. Конкурс проводится по 5 номинациям: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социально-коммуникативному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 по организации театрализованной, сюжетно – игровой, конструктивной и др. видов деятельности детей, направленные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познавательному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детьми, направленные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речевому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 по обогащению активного словаря; развитию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знакомству с книжной культурой, детской литературой, пониманию на слух текстов различных жанров детской литературы; формированию звуковой аналитико-синтетической активности как предпосылки обучения грамоте.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художественно-эстетическому развитию».</w:t>
      </w:r>
    </w:p>
    <w:p w:rsidR="00E14231" w:rsidRPr="0028312F" w:rsidRDefault="00E14231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направленные 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физическому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связанной с выполнением упражнений, направленных на развитие 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385243" w:rsidRDefault="00385243" w:rsidP="00C00A7F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0A7F" w:rsidRDefault="00C00A7F" w:rsidP="0028312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5.Требования, предъявляемые к конкурсным работам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Участник  конкурса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являться </w:t>
      </w:r>
      <w:r w:rsidRPr="00AB37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автором работы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B3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должна отражать профессиональное мастерство и индивидуальность педагога.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5.3. В методической разработке следует раскрыть новые и наиболее эффективные технологии и методы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взаимодействия  участников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 в соответствии с ФГОС ДО.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5.4. Методическая разработка может представлять собой: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конспект НОД;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сценарии праздников, развлечений, досугов;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сценарий (конспект) мероприятия с родителями (совместный праздник, родительское собрание, мастер-класс, заседание родительского клуба и т.п.)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дидактические пособия (в том числе электронные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повышающи</w:t>
      </w:r>
      <w:r w:rsidR="008062BE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образовательной деятельности;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5.5. Конкурсная работа состоит: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Титульный лист;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На титульном листе указываются: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вверху по центру –   наименование образовательного учреждения;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по центру – название вида методической разработки, тема, возрастная группа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– в правом нижнем углу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  должность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фамилия, имя, отчество автора.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Методическая разработка</w:t>
      </w:r>
      <w:r w:rsidR="008062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(цель, задачи, предметно-развивающая среда, предварительная работа, ход мероприятия, используемая литература, электронные ресурсы)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с предполагаемыми презентациями, образцы демонстрационного и раздаточного материала, схемы, таблицы и т.п.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5.6. Технические требования к методической разработке.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Предоставляемые на конкурс работы оформляются в формате редактора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формат А-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4,  поля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(верхнее, нижнее) – 2,0 см, левое – 3,0 см, правое – 1,5 см, шрифт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размер 14, межстрочный интервал –  одинарный, выравнивание по ширине,  красная строка 1,25 см.</w:t>
      </w: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E14231" w:rsidRPr="004367F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7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конкурсных работ:</w:t>
      </w:r>
    </w:p>
    <w:tbl>
      <w:tblPr>
        <w:tblStyle w:val="aa"/>
        <w:tblW w:w="5301" w:type="pct"/>
        <w:tblLook w:val="04A0" w:firstRow="1" w:lastRow="0" w:firstColumn="1" w:lastColumn="0" w:noHBand="0" w:noVBand="1"/>
      </w:tblPr>
      <w:tblGrid>
        <w:gridCol w:w="1035"/>
        <w:gridCol w:w="3482"/>
        <w:gridCol w:w="5630"/>
      </w:tblGrid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оригинальности и новизны методики (технологии) мероприятия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системно-деятельностному подходу в образовании (используются разнообразные формы, методы и приемы, повышающие степень активности детей в образовательном процессе, происходит неоднократная смена видов деятельности, представлены цели, содержание, приемы, методы и формы деятельности, взаимодействие детей и воспитателя, средства обучения, организация рефлексии, итоги занятия и способы его оценки, показана взаимосвязь этих компонентов).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4231" w:rsidRPr="003712DE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6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Целесообразность применения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современных технологий, ориентированных на требования новых образовательных стандартов</w:t>
            </w:r>
          </w:p>
        </w:tc>
        <w:tc>
          <w:tcPr>
            <w:tcW w:w="2774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Конкурсный материал должен демонстрировать владение современными технологиями, ориентированными на требования новых образовательных стандартов, из содержания конкурсного материала должно быть понятно, почему для реализации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целей организованной образовательной деятельности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использование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 технологий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методов и приёмов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Грамотное и эргономичное оформление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Оригинальность, новизна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содержат авторские идеи, инновационность подхода к их решению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Воспроизводимость (технологичность)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в других образовательных учреждениях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авторских прав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Корректность в использовании авторских материалов, наличие списка используемых ресурсов.</w:t>
            </w:r>
          </w:p>
        </w:tc>
      </w:tr>
      <w:tr w:rsidR="00041657" w:rsidRPr="0028312F" w:rsidTr="00385243">
        <w:tc>
          <w:tcPr>
            <w:tcW w:w="510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6.1. Победителей и призеров конкурса определяет жюри Конкурса. Жюри составляет протокол по итогам конкурса.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6.2. Педагоги, занявшие призовые места, награждаются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дипломами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87237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6.3. Лучшие методические разработки </w:t>
      </w:r>
      <w:r w:rsidR="00EF5FE8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EF5FE8" w:rsidRPr="00872370">
        <w:rPr>
          <w:rFonts w:ascii="Times New Roman" w:hAnsi="Times New Roman" w:cs="Times New Roman"/>
          <w:sz w:val="28"/>
          <w:szCs w:val="28"/>
          <w:lang w:eastAsia="ru-RU"/>
        </w:rPr>
        <w:t>в сборник</w:t>
      </w:r>
      <w:r w:rsidR="00872370" w:rsidRPr="00872370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носителе (компакт - диске)</w:t>
      </w:r>
      <w:r w:rsidRPr="008723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12F" w:rsidRPr="0028312F" w:rsidRDefault="0028312F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4231" w:rsidRPr="0028312F" w:rsidRDefault="00E14231" w:rsidP="0028312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12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712D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конкурсе методических разработок</w:t>
      </w:r>
    </w:p>
    <w:p w:rsidR="00E14231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успеха»</w:t>
      </w:r>
    </w:p>
    <w:p w:rsidR="0028312F" w:rsidRPr="0028312F" w:rsidRDefault="0028312F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B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4231" w:rsidRPr="0028312F" w:rsidRDefault="003712DE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Елшина Е.К.-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делам молодежи администрации Пучежского муниципального района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DE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D1A" w:rsidRDefault="006E064B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Малинина Н.Н.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начальной </w:t>
      </w:r>
      <w:r w:rsidR="003B21AA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="003B21AA" w:rsidRPr="0028312F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г.Пучежа</w:t>
      </w:r>
      <w:proofErr w:type="spellEnd"/>
      <w:r w:rsidR="003712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064B" w:rsidRDefault="003712DE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Белякова Г.А. </w:t>
      </w:r>
      <w:r w:rsidR="003B21AA">
        <w:rPr>
          <w:rFonts w:ascii="Times New Roman" w:hAnsi="Times New Roman" w:cs="Times New Roman"/>
          <w:sz w:val="28"/>
          <w:szCs w:val="28"/>
          <w:lang w:eastAsia="ru-RU"/>
        </w:rPr>
        <w:t>– старший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6E064B"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района;</w:t>
      </w:r>
    </w:p>
    <w:p w:rsidR="003712DE" w:rsidRDefault="00B54EE7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Голованова Л.Н. – 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района.</w:t>
      </w:r>
    </w:p>
    <w:p w:rsidR="001E763F" w:rsidRPr="00AD7250" w:rsidRDefault="001E763F" w:rsidP="001E76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Г.Н.- консультант </w:t>
      </w:r>
      <w:r w:rsidRPr="00AD7250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образования и делам молодежи администрации Пучежского муниципального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– член комиссии.</w:t>
      </w:r>
    </w:p>
    <w:p w:rsidR="001E763F" w:rsidRDefault="001E763F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763F" w:rsidSect="0004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52E5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F4FAC"/>
    <w:multiLevelType w:val="multilevel"/>
    <w:tmpl w:val="96EA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7E3E"/>
    <w:multiLevelType w:val="multilevel"/>
    <w:tmpl w:val="B8CAC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2429E"/>
    <w:multiLevelType w:val="multilevel"/>
    <w:tmpl w:val="F8B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561EF"/>
    <w:multiLevelType w:val="multilevel"/>
    <w:tmpl w:val="C52E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18D5"/>
    <w:multiLevelType w:val="multilevel"/>
    <w:tmpl w:val="A7C26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61E98"/>
    <w:multiLevelType w:val="multilevel"/>
    <w:tmpl w:val="E926F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33A9"/>
    <w:multiLevelType w:val="multilevel"/>
    <w:tmpl w:val="19FE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438F2"/>
    <w:multiLevelType w:val="multilevel"/>
    <w:tmpl w:val="95B4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113C1"/>
    <w:multiLevelType w:val="multilevel"/>
    <w:tmpl w:val="FD8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07EA"/>
    <w:multiLevelType w:val="multilevel"/>
    <w:tmpl w:val="DB1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87573"/>
    <w:multiLevelType w:val="multilevel"/>
    <w:tmpl w:val="F9D4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B2FCD"/>
    <w:multiLevelType w:val="multilevel"/>
    <w:tmpl w:val="0106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40145"/>
    <w:multiLevelType w:val="multilevel"/>
    <w:tmpl w:val="D1DC5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21E3"/>
    <w:multiLevelType w:val="multilevel"/>
    <w:tmpl w:val="6AFC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534EF"/>
    <w:multiLevelType w:val="multilevel"/>
    <w:tmpl w:val="D8E42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650F6"/>
    <w:multiLevelType w:val="multilevel"/>
    <w:tmpl w:val="720C9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6528"/>
    <w:multiLevelType w:val="multilevel"/>
    <w:tmpl w:val="E4EA793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06"/>
    <w:rsid w:val="00041657"/>
    <w:rsid w:val="0008702D"/>
    <w:rsid w:val="00124A01"/>
    <w:rsid w:val="00177AE9"/>
    <w:rsid w:val="001B4986"/>
    <w:rsid w:val="001D1EBD"/>
    <w:rsid w:val="001E763F"/>
    <w:rsid w:val="001F6A30"/>
    <w:rsid w:val="00217983"/>
    <w:rsid w:val="00235EC1"/>
    <w:rsid w:val="0025048B"/>
    <w:rsid w:val="002724CA"/>
    <w:rsid w:val="0028312F"/>
    <w:rsid w:val="002B786C"/>
    <w:rsid w:val="002C0160"/>
    <w:rsid w:val="0032190D"/>
    <w:rsid w:val="00341E1E"/>
    <w:rsid w:val="003712DE"/>
    <w:rsid w:val="00385243"/>
    <w:rsid w:val="003B21AA"/>
    <w:rsid w:val="003B5681"/>
    <w:rsid w:val="004209A2"/>
    <w:rsid w:val="004254EC"/>
    <w:rsid w:val="004367F0"/>
    <w:rsid w:val="004D2F7C"/>
    <w:rsid w:val="0054369B"/>
    <w:rsid w:val="00566F50"/>
    <w:rsid w:val="005C7E8E"/>
    <w:rsid w:val="0061205F"/>
    <w:rsid w:val="006757B4"/>
    <w:rsid w:val="006E064B"/>
    <w:rsid w:val="00756445"/>
    <w:rsid w:val="00756507"/>
    <w:rsid w:val="00783721"/>
    <w:rsid w:val="008062BE"/>
    <w:rsid w:val="00850C0C"/>
    <w:rsid w:val="00872370"/>
    <w:rsid w:val="008D7A87"/>
    <w:rsid w:val="00A13D1A"/>
    <w:rsid w:val="00A25294"/>
    <w:rsid w:val="00A57106"/>
    <w:rsid w:val="00A905B3"/>
    <w:rsid w:val="00AB378A"/>
    <w:rsid w:val="00AD272A"/>
    <w:rsid w:val="00AF6B64"/>
    <w:rsid w:val="00B51DBB"/>
    <w:rsid w:val="00B54EE7"/>
    <w:rsid w:val="00BE4FB7"/>
    <w:rsid w:val="00C00A7F"/>
    <w:rsid w:val="00C13802"/>
    <w:rsid w:val="00D544EB"/>
    <w:rsid w:val="00DE40DB"/>
    <w:rsid w:val="00E14231"/>
    <w:rsid w:val="00E82B6A"/>
    <w:rsid w:val="00EF5FE8"/>
    <w:rsid w:val="00F0024C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272"/>
  <w15:docId w15:val="{B20D20D5-9978-4827-A557-CB2D676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1A"/>
  </w:style>
  <w:style w:type="paragraph" w:styleId="1">
    <w:name w:val="heading 1"/>
    <w:basedOn w:val="a"/>
    <w:link w:val="10"/>
    <w:uiPriority w:val="9"/>
    <w:qFormat/>
    <w:rsid w:val="00E1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106"/>
    <w:rPr>
      <w:b/>
      <w:bCs/>
    </w:rPr>
  </w:style>
  <w:style w:type="character" w:customStyle="1" w:styleId="apple-converted-space">
    <w:name w:val="apple-converted-space"/>
    <w:basedOn w:val="a0"/>
    <w:rsid w:val="00A57106"/>
  </w:style>
  <w:style w:type="character" w:styleId="a5">
    <w:name w:val="Emphasis"/>
    <w:basedOn w:val="a0"/>
    <w:uiPriority w:val="20"/>
    <w:qFormat/>
    <w:rsid w:val="00A57106"/>
    <w:rPr>
      <w:i/>
      <w:iCs/>
    </w:rPr>
  </w:style>
  <w:style w:type="character" w:styleId="a6">
    <w:name w:val="Hyperlink"/>
    <w:basedOn w:val="a0"/>
    <w:uiPriority w:val="99"/>
    <w:semiHidden/>
    <w:unhideWhenUsed/>
    <w:rsid w:val="00A57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E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2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12F"/>
    <w:pPr>
      <w:spacing w:after="0" w:line="240" w:lineRule="auto"/>
    </w:pPr>
  </w:style>
  <w:style w:type="table" w:styleId="aa">
    <w:name w:val="Table Grid"/>
    <w:basedOn w:val="a1"/>
    <w:uiPriority w:val="59"/>
    <w:rsid w:val="0038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91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1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0CBB-0FC3-492C-9F0F-0A6F239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2021-10-11T12:23:00Z</cp:lastPrinted>
  <dcterms:created xsi:type="dcterms:W3CDTF">2015-10-08T10:25:00Z</dcterms:created>
  <dcterms:modified xsi:type="dcterms:W3CDTF">2022-11-01T08:16:00Z</dcterms:modified>
</cp:coreProperties>
</file>